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3686043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3686043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3686043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3686043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4162.010.26.1.5323-2025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VIVIANA MARCELA VALENCIA CASTAÑEDA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1.094.936.435</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OCHO MILLONES CINCUENTA Y CINCO MIL PESOS MCTE ($8.055.000).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$8.055.000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$5.370.000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tabs>
                <w:tab w:val="left" w:leader="none" w:pos="2579"/>
              </w:tabs>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Planilla: 1078084736</w:t>
            </w:r>
          </w:p>
          <w:p w:rsidR="00000000" w:rsidDel="00000000" w:rsidP="00000000" w:rsidRDefault="00000000" w:rsidRPr="00000000" w14:paraId="00000074">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PIN, Autorización, Referencia, Pago: 2019460867</w:t>
            </w:r>
          </w:p>
          <w:p w:rsidR="00000000" w:rsidDel="00000000" w:rsidP="00000000" w:rsidRDefault="00000000" w:rsidRPr="00000000" w14:paraId="00000075">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Operador: SIMPLE</w:t>
            </w:r>
          </w:p>
          <w:p w:rsidR="00000000" w:rsidDel="00000000" w:rsidP="00000000" w:rsidRDefault="00000000" w:rsidRPr="00000000" w14:paraId="00000076">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Fecha de Pago: 18/12/2025</w:t>
            </w:r>
          </w:p>
          <w:p w:rsidR="00000000" w:rsidDel="00000000" w:rsidP="00000000" w:rsidRDefault="00000000" w:rsidRPr="00000000" w14:paraId="00000077">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Periodo de pago de la seguridad social: diciembre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w:t>
            </w:r>
            <w:r w:rsidDel="00000000" w:rsidR="00000000" w:rsidRPr="00000000">
              <w:rPr>
                <w:rFonts w:ascii="Arial" w:cs="Arial" w:eastAsia="Arial" w:hAnsi="Arial"/>
                <w:sz w:val="24"/>
                <w:szCs w:val="24"/>
                <w:rtl w:val="0"/>
              </w:rPr>
              <w:t xml:space="preserve">La contratista se compromete a enviar el reajuste de la planilla de seguridad del mes de diciembre de 2025</w:t>
            </w:r>
            <w:r w:rsidDel="00000000" w:rsidR="00000000" w:rsidRPr="00000000">
              <w:rPr>
                <w:rtl w:val="0"/>
              </w:rPr>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4162.010.26.1.5323-2025</w:t>
            </w:r>
          </w:p>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1.Ejecutar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ejecutó el informe consolidado  de los resultados de los informes  avances generales, riesgos o dificultades identificadas, del programa cali incluyente durante el periodo vigente.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Apoyar la realización planeación estratégica y desarrollar los procesos del Sistema de Gestión de Calidad y de participación Ciudadana 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durante este periodo, no fue requerida para desarrollar actividades vinculadas al cumplimiento de la obligación</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a las diferentes reuniones y capacitaciones programadas por el área de fomento y las propias del cargo, que sean necesarias para el desarrollo del programa.</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en  mesa de trabajo con el equipo del programa Cali Incluyente, con el fin de poner en marcha las actividades a desarrollar en los juegos  para distritales durante el periodo vigente.</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Realizar tareas de apoyo en las actividades operativas, logísticas o asistenciales de carácter misional de la Secretaría de Deporte y Recreación, en el cumplimiento del objeto contractual.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apoyo en la parte de logística en la realización de las diferentes actividades de  los juegos para distritales  en la cancha de baloncesto de la unidad Jaime aparición durante el periodo vigente.</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participó en la segunda jornada de los juegos paradistritales en la modalidad de atletismo, durante el periodo vigente, dando cumplimiento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https://drive.google.com/drive/folders/1NkizkJ5F7XOxH3qy3ra9_dajNy0zcj-t</w:t>
              </w:r>
            </w:hyperlink>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dod1bg2bpqad" w:id="0"/>
            <w:bookmarkEnd w:id="0"/>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4162.010.26.1.5323-2025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Cali,19/dic/2025</w:t>
            </w:r>
          </w:p>
        </w:tc>
      </w:tr>
    </w:tbl>
    <w:p w:rsidR="00000000" w:rsidDel="00000000" w:rsidP="00000000" w:rsidRDefault="00000000" w:rsidRPr="00000000" w14:paraId="000000C3">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43686043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43686043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72423A"/>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NkizkJ5F7XOxH3qy3ra9_dajNy0zcj-t"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9RETWhCPJvlzmZpkQp2S11y9Sw==">CgMxLjAyDmguZG9kMWJnMmJwcWFkOAByITFPb1RBQk1xWkNEUVR3ZXNMTzhKZFUyYVdadFBzalZqZw==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2025-12-06T00:08:00Z</dcterms:created>
  <dc:creator>LEYDHER</dc:creator>
</cp:coreProperties>
</file>